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4B50B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t>"Приложение 3</w:t>
      </w: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br/>
        <w:t>к Положению</w:t>
      </w: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br/>
        <w:t>«О минимальных требованиях к деятельности</w:t>
      </w:r>
    </w:p>
    <w:p w14:paraId="59E1A505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коммерческих банков при осуществлении взаимных</w:t>
      </w:r>
    </w:p>
    <w:p w14:paraId="2C06C418" w14:textId="20C25272" w:rsidR="00B864A8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отношений с потребителями банковских услуг»</w:t>
      </w:r>
    </w:p>
    <w:p w14:paraId="42FF8A40" w14:textId="77777777" w:rsidR="001E56A5" w:rsidRPr="008A5026" w:rsidRDefault="001E56A5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</w:p>
    <w:p w14:paraId="1A9DA5EC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  <w:lang w:val="uz-Cyrl-UZ"/>
        </w:rPr>
      </w:pPr>
    </w:p>
    <w:p w14:paraId="5FB694E3" w14:textId="7A7AAA05" w:rsidR="002266B2" w:rsidRPr="008A5026" w:rsidRDefault="002266B2" w:rsidP="002266B2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0" w:name="_Hlk214274881"/>
      <w:r w:rsidRPr="008A5026">
        <w:rPr>
          <w:rFonts w:ascii="Times New Roman" w:hAnsi="Times New Roman" w:cs="Times New Roman"/>
          <w:b/>
          <w:bCs/>
          <w:noProof/>
          <w:sz w:val="24"/>
          <w:szCs w:val="24"/>
        </w:rPr>
        <w:t>ИНФОРМАЦИОННЫЙ ЛИСТ</w:t>
      </w:r>
    </w:p>
    <w:p w14:paraId="05EE6216" w14:textId="11353C17" w:rsidR="00B864A8" w:rsidRDefault="002266B2" w:rsidP="002266B2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</w:pPr>
      <w:r w:rsidRPr="008A5026">
        <w:rPr>
          <w:rFonts w:ascii="Times New Roman" w:hAnsi="Times New Roman" w:cs="Times New Roman"/>
          <w:b/>
          <w:bCs/>
          <w:noProof/>
          <w:sz w:val="24"/>
          <w:szCs w:val="24"/>
        </w:rPr>
        <w:t>об основных условиях срочного вклада</w:t>
      </w:r>
      <w:r w:rsidR="00DF66A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в </w:t>
      </w:r>
      <w:r w:rsidR="009C345C">
        <w:rPr>
          <w:rFonts w:ascii="Times New Roman" w:hAnsi="Times New Roman" w:cs="Times New Roman"/>
          <w:b/>
          <w:bCs/>
          <w:noProof/>
          <w:sz w:val="24"/>
          <w:szCs w:val="24"/>
        </w:rPr>
        <w:t>иностра</w:t>
      </w:r>
      <w:r w:rsidR="00DF66A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ной валюте </w:t>
      </w:r>
      <w:r w:rsidR="00DF66A4" w:rsidRPr="00DF66A4">
        <w:rPr>
          <w:rFonts w:ascii="Times New Roman" w:hAnsi="Times New Roman" w:cs="Times New Roman"/>
          <w:b/>
          <w:bCs/>
          <w:noProof/>
          <w:sz w:val="24"/>
          <w:szCs w:val="24"/>
        </w:rPr>
        <w:t>“</w:t>
      </w:r>
      <w:r w:rsidR="00ED5D86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Optimal</w:t>
      </w:r>
      <w:r w:rsidR="00DF66A4" w:rsidRPr="00DF66A4"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  <w:t>”</w:t>
      </w:r>
    </w:p>
    <w:p w14:paraId="685FB9F1" w14:textId="77777777" w:rsidR="001E56A5" w:rsidRDefault="001E56A5" w:rsidP="002266B2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</w:pPr>
    </w:p>
    <w:tbl>
      <w:tblPr>
        <w:tblW w:w="5081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3"/>
        <w:gridCol w:w="3887"/>
      </w:tblGrid>
      <w:tr w:rsidR="00B864A8" w:rsidRPr="008A5026" w14:paraId="1FBFBA54" w14:textId="77777777" w:rsidTr="008A5026">
        <w:trPr>
          <w:trHeight w:val="609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CF2AF" w14:textId="7EA1280D" w:rsidR="00B864A8" w:rsidRPr="008A5026" w:rsidRDefault="00B864A8" w:rsidP="0076079B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2266B2"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Наименование, официальный веб-сайт, номера телефонов коммерческого банка </w:t>
            </w: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71AE6" w14:textId="10AAA4AA" w:rsidR="00B864A8" w:rsidRPr="008A5026" w:rsidRDefault="002266B2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«Узпромстройбанк» АКБ  </w:t>
            </w:r>
            <w:hyperlink r:id="rId4" w:tgtFrame="_new" w:history="1">
              <w:r w:rsidRPr="008A5026">
                <w:rPr>
                  <w:rStyle w:val="ac"/>
                  <w:rFonts w:ascii="Times New Roman" w:hAnsi="Times New Roman" w:cs="Times New Roman"/>
                  <w:noProof/>
                  <w:sz w:val="24"/>
                  <w:szCs w:val="24"/>
                </w:rPr>
                <w:t>www.sqb.uz</w:t>
              </w:r>
            </w:hyperlink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, +998 71 200 43 43</w:t>
            </w:r>
          </w:p>
        </w:tc>
      </w:tr>
      <w:tr w:rsidR="00B864A8" w:rsidRPr="008A5026" w14:paraId="78B97B67" w14:textId="77777777" w:rsidTr="0076079B">
        <w:trPr>
          <w:jc w:val="center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BFB04" w14:textId="0153675A" w:rsidR="00B864A8" w:rsidRPr="008A5026" w:rsidRDefault="002266B2" w:rsidP="008A50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Раздел 1. Основные условия вклада</w:t>
            </w:r>
          </w:p>
        </w:tc>
      </w:tr>
      <w:tr w:rsidR="00B864A8" w:rsidRPr="008A5026" w14:paraId="50B545C6" w14:textId="77777777" w:rsidTr="0076079B">
        <w:trPr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00C09" w14:textId="6039DB39" w:rsidR="00B864A8" w:rsidRPr="008A5026" w:rsidRDefault="002266B2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1. Наименование 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AAB95" w14:textId="0714E72C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</w:t>
            </w:r>
            <w:proofErr w:type="spellStart"/>
            <w:r w:rsidR="00ED5D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Optimal</w:t>
            </w:r>
            <w:proofErr w:type="spellEnd"/>
            <w:r w:rsidRPr="008A502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uz-Cyrl-UZ"/>
              </w:rPr>
              <w:t>”</w:t>
            </w:r>
          </w:p>
        </w:tc>
      </w:tr>
      <w:tr w:rsidR="00B864A8" w:rsidRPr="008A5026" w14:paraId="61A368FA" w14:textId="77777777" w:rsidTr="0076079B">
        <w:trPr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2A42E" w14:textId="7A90F7E9" w:rsidR="00B864A8" w:rsidRPr="008A5026" w:rsidRDefault="002266B2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2. Валюта вклада и порядок внесения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15E16" w14:textId="262999D6" w:rsidR="00B864A8" w:rsidRPr="009C345C" w:rsidRDefault="001E56A5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56A5">
              <w:rPr>
                <w:rFonts w:ascii="Times New Roman" w:eastAsia="Calibri" w:hAnsi="Times New Roman" w:cs="Times New Roman"/>
                <w:sz w:val="24"/>
                <w:szCs w:val="24"/>
              </w:rPr>
              <w:t>Доллары США</w:t>
            </w:r>
          </w:p>
        </w:tc>
      </w:tr>
      <w:tr w:rsidR="00B864A8" w:rsidRPr="008A5026" w14:paraId="79AF2D21" w14:textId="77777777" w:rsidTr="008A5026">
        <w:trPr>
          <w:trHeight w:val="1241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F29BE" w14:textId="75AA4D5E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3.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Годовая процентная ставка по вкладу </w:t>
            </w:r>
            <w:r w:rsidR="002266B2" w:rsidRPr="008A5026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(если годовая процентная ставка дифференцированная или зависит от способа оформления вклада, каждая указывается отдельно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3D00F" w14:textId="77777777" w:rsidR="001E56A5" w:rsidRDefault="001E56A5" w:rsidP="001E56A5">
            <w:pPr>
              <w:pStyle w:val="isselectedend"/>
              <w:rPr>
                <w:rStyle w:val="ae"/>
                <w:rFonts w:eastAsiaTheme="majorEastAsia"/>
              </w:rPr>
            </w:pPr>
            <w:r>
              <w:rPr>
                <w:rStyle w:val="ae"/>
                <w:rFonts w:eastAsiaTheme="majorEastAsia"/>
              </w:rPr>
              <w:t>3% годовых.</w:t>
            </w:r>
          </w:p>
          <w:p w14:paraId="5120FDA3" w14:textId="61E1A47E" w:rsidR="0003374C" w:rsidRPr="00ED5D86" w:rsidRDefault="001E56A5" w:rsidP="001E56A5">
            <w:pPr>
              <w:pStyle w:val="isselectedend"/>
              <w:rPr>
                <w:noProof/>
              </w:rPr>
            </w:pPr>
            <w:r>
              <w:t>При этом процентная ставка по вкладу может быть снижена Банком с уведомлением Клиента с учетом изменения основной ставки, устанавливаемой Центральным банком, снижения процентных ставок по денежно-кредитным операциям, колебаний денежного рынка, а также иных обстоятельств. Такое изменение не считается односторонним изменением условий договора, а рассматривается как реализация прав, предусмотренных статьей 763 Гражданского кодекса.</w:t>
            </w:r>
          </w:p>
        </w:tc>
      </w:tr>
      <w:tr w:rsidR="00B864A8" w:rsidRPr="008A5026" w14:paraId="5710C3D6" w14:textId="77777777" w:rsidTr="0076079B">
        <w:trPr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33FCD" w14:textId="5A610C19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4.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Наличие капитализации процентов, начисленных по вкладу (перерасчет процента с добавлением начисленного процента к основной сумме)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37C35" w14:textId="52D0B6C3" w:rsidR="00B864A8" w:rsidRPr="008A5026" w:rsidRDefault="001E56A5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56A5">
              <w:rPr>
                <w:rFonts w:ascii="Times New Roman" w:hAnsi="Times New Roman" w:cs="Times New Roman"/>
                <w:noProof/>
                <w:sz w:val="24"/>
                <w:szCs w:val="24"/>
              </w:rPr>
              <w:t>Не предусмотрено</w:t>
            </w:r>
          </w:p>
        </w:tc>
      </w:tr>
      <w:tr w:rsidR="00B864A8" w:rsidRPr="008A5026" w14:paraId="4AB7AAF5" w14:textId="77777777" w:rsidTr="008A5026">
        <w:trPr>
          <w:trHeight w:val="318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5C6A1" w14:textId="1A9AB851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5.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Срок 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1D8D1" w14:textId="74D646CC" w:rsidR="00B864A8" w:rsidRPr="008A5026" w:rsidRDefault="001E56A5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1E56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 (пятнадцать) месяцев</w:t>
            </w:r>
          </w:p>
        </w:tc>
      </w:tr>
      <w:tr w:rsidR="00B864A8" w:rsidRPr="008A5026" w14:paraId="2ADEA1E6" w14:textId="77777777" w:rsidTr="0076079B">
        <w:trPr>
          <w:trHeight w:val="609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65B77" w14:textId="5DDA5D11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6.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Минимальная сумма 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F8B44" w14:textId="436FECA7" w:rsidR="00B864A8" w:rsidRPr="008A5026" w:rsidRDefault="00B864A8" w:rsidP="0076079B">
            <w:pPr>
              <w:autoSpaceDE w:val="0"/>
              <w:autoSpaceDN w:val="0"/>
              <w:adjustRightInd w:val="0"/>
              <w:spacing w:after="0" w:line="240" w:lineRule="auto"/>
              <w:ind w:left="60" w:right="140" w:hanging="6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 xml:space="preserve"> </w:t>
            </w:r>
            <w:r w:rsidR="001E56A5" w:rsidRPr="001E56A5">
              <w:rPr>
                <w:rFonts w:ascii="Times New Roman" w:eastAsia="Calibri" w:hAnsi="Times New Roman" w:cs="Times New Roman"/>
                <w:sz w:val="24"/>
                <w:szCs w:val="24"/>
              </w:rPr>
              <w:t>500 (пятьсот) долларов США. Максимальная сумма не ограничена</w:t>
            </w:r>
          </w:p>
        </w:tc>
      </w:tr>
      <w:tr w:rsidR="00B864A8" w:rsidRPr="008A5026" w14:paraId="4624BB8A" w14:textId="77777777" w:rsidTr="0003374C">
        <w:trPr>
          <w:trHeight w:val="694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5B837" w14:textId="7240D82C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7.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Периодичность выплаты процентов по вкладу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8F0A5" w14:textId="3EC28818" w:rsidR="00B864A8" w:rsidRPr="008A5026" w:rsidRDefault="001E56A5" w:rsidP="0076079B">
            <w:pPr>
              <w:autoSpaceDE w:val="0"/>
              <w:autoSpaceDN w:val="0"/>
              <w:adjustRightInd w:val="0"/>
              <w:spacing w:after="0" w:line="240" w:lineRule="auto"/>
              <w:ind w:left="135" w:right="1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56A5">
              <w:rPr>
                <w:rFonts w:ascii="Times New Roman" w:eastAsia="Calibri" w:hAnsi="Times New Roman" w:cs="Times New Roman"/>
                <w:sz w:val="24"/>
                <w:szCs w:val="24"/>
              </w:rPr>
              <w:t>Процентный доход по вкладу начисляется автоматически в соответствии с условиями вклада и фактическим сроком его размещения. Выплата процентов осуществляется за каждый полный месяц хранения денежных средств во вкладе</w:t>
            </w:r>
          </w:p>
        </w:tc>
      </w:tr>
      <w:tr w:rsidR="00B864A8" w:rsidRPr="008A5026" w14:paraId="40E6D834" w14:textId="77777777" w:rsidTr="0076079B">
        <w:trPr>
          <w:trHeight w:val="612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B6F8F" w14:textId="69EDC9A5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8.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Способ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оформления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вклада</w:t>
            </w: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z-Cyrl-UZ"/>
                <w14:ligatures w14:val="standardContextual"/>
              </w:rPr>
              <w:t xml:space="preserve"> 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36CEF" w14:textId="1400F01B" w:rsidR="00B864A8" w:rsidRPr="008A5026" w:rsidRDefault="001E56A5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1E56A5">
              <w:rPr>
                <w:rFonts w:ascii="Times New Roman" w:hAnsi="Times New Roman" w:cs="Times New Roman"/>
                <w:noProof/>
                <w:sz w:val="24"/>
                <w:szCs w:val="24"/>
              </w:rPr>
              <w:t>Через офисы Банка и мобильное приложение Банка.</w:t>
            </w:r>
          </w:p>
        </w:tc>
      </w:tr>
      <w:tr w:rsidR="00B864A8" w:rsidRPr="008A5026" w14:paraId="187A15CA" w14:textId="77777777" w:rsidTr="0076079B">
        <w:trPr>
          <w:trHeight w:val="692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11263" w14:textId="3B6A7184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9.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Возможность внесения дополнительных средств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B5575" w14:textId="6CA21295" w:rsidR="00B864A8" w:rsidRPr="008A5026" w:rsidRDefault="001E56A5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1E56A5">
              <w:rPr>
                <w:rFonts w:ascii="Times New Roman" w:hAnsi="Times New Roman" w:cs="Times New Roman"/>
                <w:noProof/>
                <w:sz w:val="24"/>
                <w:szCs w:val="24"/>
              </w:rPr>
              <w:t>Дополнительные средства не принимаются.</w:t>
            </w:r>
          </w:p>
        </w:tc>
      </w:tr>
      <w:tr w:rsidR="00B864A8" w:rsidRPr="008A5026" w14:paraId="2176D10A" w14:textId="77777777" w:rsidTr="00CE6CEF">
        <w:trPr>
          <w:trHeight w:val="694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2A746" w14:textId="5D476F78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 xml:space="preserve">10. </w:t>
            </w:r>
            <w:proofErr w:type="spellStart"/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Автопролонгация</w:t>
            </w:r>
            <w:proofErr w:type="spellEnd"/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(одностороннее продление срока депозита банком по истечении срока вклада)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7E771" w14:textId="4D6F4AEF" w:rsidR="00B864A8" w:rsidRPr="008A5026" w:rsidRDefault="001E56A5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56A5">
              <w:rPr>
                <w:rFonts w:ascii="Times New Roman" w:hAnsi="Times New Roman" w:cs="Times New Roman"/>
                <w:noProof/>
                <w:sz w:val="24"/>
                <w:szCs w:val="24"/>
              </w:rPr>
              <w:t>Не предусмотрено.</w:t>
            </w:r>
          </w:p>
        </w:tc>
      </w:tr>
      <w:tr w:rsidR="00CE6CEF" w:rsidRPr="008A5026" w14:paraId="4BFB018D" w14:textId="77777777" w:rsidTr="00CE6CEF">
        <w:trPr>
          <w:trHeight w:val="419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A76EA" w14:textId="3FFB33D1" w:rsidR="00CE6CEF" w:rsidRPr="00CE6CEF" w:rsidRDefault="00CE6CEF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11.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Другие условия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0B48A" w14:textId="77777777" w:rsidR="00CE6CEF" w:rsidRPr="008A5026" w:rsidRDefault="00CE6CEF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A5026" w:rsidRPr="008A5026" w14:paraId="31EABDEE" w14:textId="77777777" w:rsidTr="008A5026">
        <w:trPr>
          <w:jc w:val="center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2065B" w14:textId="73856029" w:rsidR="008A5026" w:rsidRPr="008A5026" w:rsidRDefault="008A5026" w:rsidP="008A5026">
            <w:pPr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Раздел 2. Другие значимые условия</w:t>
            </w:r>
          </w:p>
        </w:tc>
      </w:tr>
      <w:tr w:rsidR="00B864A8" w:rsidRPr="008A5026" w14:paraId="7CD63F7B" w14:textId="77777777" w:rsidTr="0076079B">
        <w:trPr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52A75" w14:textId="2BD1C4E7" w:rsidR="00B864A8" w:rsidRPr="008A5026" w:rsidRDefault="002D476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1.Наличие возможности частичного снятия денежных средств, зачисленных во вклад, до истечения срока 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A798F" w14:textId="4B2BF993" w:rsidR="00B864A8" w:rsidRPr="008A5026" w:rsidRDefault="001E56A5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1E56A5">
              <w:rPr>
                <w:rFonts w:ascii="Times New Roman" w:hAnsi="Times New Roman" w:cs="Times New Roman"/>
                <w:noProof/>
                <w:sz w:val="24"/>
                <w:szCs w:val="24"/>
              </w:rPr>
              <w:t>Не предусмотрено.</w:t>
            </w:r>
          </w:p>
        </w:tc>
      </w:tr>
      <w:tr w:rsidR="00B864A8" w:rsidRPr="008A5026" w14:paraId="2F194296" w14:textId="77777777" w:rsidTr="0076079B">
        <w:trPr>
          <w:trHeight w:val="2547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CAF27" w14:textId="77777777" w:rsidR="0076079B" w:rsidRPr="008A5026" w:rsidRDefault="00B864A8" w:rsidP="0076079B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2. </w:t>
            </w:r>
            <w:r w:rsidR="002D4768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Порядок досрочного расторжения договора</w:t>
            </w:r>
          </w:p>
          <w:p w14:paraId="424E5E66" w14:textId="3C3AB85D" w:rsidR="00B864A8" w:rsidRPr="008A5026" w:rsidRDefault="0076079B" w:rsidP="007607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A33E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2D4768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4A218" w14:textId="77777777" w:rsidR="001E56A5" w:rsidRPr="001E56A5" w:rsidRDefault="001E56A5" w:rsidP="001E56A5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1E56A5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При досрочном закрытии вклада или его востребовании до истечения </w:t>
            </w:r>
            <w:r w:rsidRPr="001E56A5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>одного месяца</w:t>
            </w:r>
            <w:r w:rsidRPr="001E56A5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с даты размещения вклада проценты, начисленные за фактический срок хранения и находящиеся в резерве, не выплачиваются.</w:t>
            </w:r>
          </w:p>
          <w:p w14:paraId="103B4C1D" w14:textId="77777777" w:rsidR="001E56A5" w:rsidRPr="001E56A5" w:rsidRDefault="001E56A5" w:rsidP="001E56A5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1E56A5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случае востребования вклада </w:t>
            </w:r>
            <w:r w:rsidRPr="001E56A5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>в период со второго по четырнадцатый месяц</w:t>
            </w:r>
            <w:r w:rsidRPr="001E56A5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проценты выплачиваются за фактический полный срок хранения денежных средств (полные месяцы) по ставке </w:t>
            </w:r>
            <w:r w:rsidRPr="001E56A5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>1% годовых</w:t>
            </w:r>
            <w:r w:rsidRPr="001E56A5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.</w:t>
            </w:r>
          </w:p>
          <w:p w14:paraId="53884DB0" w14:textId="364973E5" w:rsidR="0003374C" w:rsidRPr="001E56A5" w:rsidRDefault="001E56A5" w:rsidP="001E56A5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56A5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Остальные условия депозита определяются условиями депозита, утвержденными коллегиальным органом Банка, и предоставляются Клиенту в момент подписания договора о депозите.</w:t>
            </w:r>
          </w:p>
        </w:tc>
      </w:tr>
      <w:tr w:rsidR="00B864A8" w:rsidRPr="008A5026" w14:paraId="1E184782" w14:textId="77777777" w:rsidTr="0076079B">
        <w:trPr>
          <w:trHeight w:val="2582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C52AD" w14:textId="1E95BAB6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z-Latn-UZ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3. </w:t>
            </w:r>
            <w:r w:rsidR="002D4768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Управление денежными средствами, размещёнными на вкладе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CEA1A" w14:textId="77777777" w:rsidR="001E56A5" w:rsidRPr="001E56A5" w:rsidRDefault="001E56A5" w:rsidP="001E56A5">
            <w:pPr>
              <w:autoSpaceDE w:val="0"/>
              <w:autoSpaceDN w:val="0"/>
              <w:adjustRightInd w:val="0"/>
              <w:spacing w:after="0" w:line="240" w:lineRule="auto"/>
              <w:ind w:left="135" w:right="1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56A5">
              <w:rPr>
                <w:rFonts w:ascii="Times New Roman" w:hAnsi="Times New Roman" w:cs="Times New Roman"/>
                <w:noProof/>
                <w:sz w:val="24"/>
                <w:szCs w:val="24"/>
              </w:rPr>
              <w:t>Вкладными счетами, открытыми в офисах Банка, можно управлять дистанционно через мобильное приложение.</w:t>
            </w:r>
          </w:p>
          <w:p w14:paraId="26080E46" w14:textId="6191ED4C" w:rsidR="00B864A8" w:rsidRPr="001E56A5" w:rsidRDefault="001E56A5" w:rsidP="001E56A5">
            <w:pPr>
              <w:autoSpaceDE w:val="0"/>
              <w:autoSpaceDN w:val="0"/>
              <w:adjustRightInd w:val="0"/>
              <w:spacing w:after="0" w:line="240" w:lineRule="auto"/>
              <w:ind w:left="135" w:right="1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56A5">
              <w:rPr>
                <w:rFonts w:ascii="Times New Roman" w:hAnsi="Times New Roman" w:cs="Times New Roman"/>
                <w:noProof/>
                <w:sz w:val="24"/>
                <w:szCs w:val="24"/>
              </w:rPr>
              <w:t>При этом физическое лицо при открытии вкладного счета должно уведомить сотрудника Банка о желании подключить данную услугу.</w:t>
            </w:r>
          </w:p>
        </w:tc>
      </w:tr>
    </w:tbl>
    <w:p w14:paraId="247C02EC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</w:p>
    <w:p w14:paraId="715E6B41" w14:textId="240C6A4C" w:rsidR="00625524" w:rsidRPr="008A5026" w:rsidRDefault="00625524" w:rsidP="008A5026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5026">
        <w:rPr>
          <w:rFonts w:ascii="Times New Roman" w:hAnsi="Times New Roman" w:cs="Times New Roman"/>
          <w:b/>
          <w:bCs/>
          <w:sz w:val="24"/>
          <w:szCs w:val="24"/>
        </w:rPr>
        <w:t>Перед согласием на открытие вклада внимательно ознакомьтесь!</w:t>
      </w:r>
    </w:p>
    <w:p w14:paraId="5D64A947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B2799" w14:textId="4D0FC752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Вы вправе получить из банка полную и подробную информацию об условиях вклада, процентных доходов и порядке расчетов по вкладу, Ваших правах и обязанностях, а также по другим вопросам, которые Вам неясны.</w:t>
      </w:r>
    </w:p>
    <w:p w14:paraId="3CB4450E" w14:textId="1F39DFA5" w:rsidR="00B864A8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 наличии жалоб Вы можете обратиться по телефону +998 71-</w:t>
      </w:r>
      <w:r w:rsidR="00DF474E"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200</w:t>
      </w: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 w:rsidR="00DF474E"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43</w:t>
      </w: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 w:rsidR="00DF474E"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43</w:t>
      </w: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или направить свое обращение по адресу </w:t>
      </w:r>
      <w:proofErr w:type="spellStart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г.Ташкент</w:t>
      </w:r>
      <w:proofErr w:type="spellEnd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100000, ул. </w:t>
      </w:r>
      <w:proofErr w:type="spellStart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Шахрисабзская</w:t>
      </w:r>
      <w:proofErr w:type="spellEnd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3, на корпоративный сайт </w:t>
      </w:r>
      <w:hyperlink r:id="rId5" w:tgtFrame="_new" w:history="1">
        <w:r w:rsidRPr="008A5026">
          <w:rPr>
            <w:rStyle w:val="ac"/>
            <w:rFonts w:ascii="Times New Roman" w:hAnsi="Times New Roman" w:cs="Times New Roman"/>
            <w:noProof/>
            <w:sz w:val="24"/>
            <w:szCs w:val="24"/>
          </w:rPr>
          <w:t>www.sqb.uz</w:t>
        </w:r>
      </w:hyperlink>
      <w:r w:rsidRPr="008A502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и телеграм бот @ </w:t>
      </w:r>
      <w:proofErr w:type="spellStart"/>
      <w:r w:rsidRPr="008A5026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sqbuzbot</w:t>
      </w:r>
      <w:proofErr w:type="spellEnd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  <w:r w:rsidR="00B864A8" w:rsidRPr="008A5026"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  <w:t>.</w:t>
      </w:r>
    </w:p>
    <w:p w14:paraId="6ACA1109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</w:p>
    <w:p w14:paraId="64FC7623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</w:p>
    <w:p w14:paraId="40FFCC27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ОСТОВЕРНОСТЬ И ПОДЛИННОСТЬ </w:t>
      </w:r>
    </w:p>
    <w:p w14:paraId="2A94B1BC" w14:textId="1DF45223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ИНФОРМАЦИОННОГО ЛИСТА ЗАВЕРЕНА. </w:t>
      </w:r>
    </w:p>
    <w:p w14:paraId="5326E473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71E8ECF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E9F3ADC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bookmarkEnd w:id="0"/>
    <w:p w14:paraId="529EDA6A" w14:textId="1C5C18EF" w:rsidR="0072123C" w:rsidRPr="008A5026" w:rsidRDefault="00625524" w:rsidP="00625524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*Настоящий лист не заменяет договор вклада или заявку, а помогает сопоставить условия вкладов различных банков и осуществить нужный выбор.</w:t>
      </w:r>
    </w:p>
    <w:sectPr w:rsidR="0072123C" w:rsidRPr="008A5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656"/>
    <w:rsid w:val="0003374C"/>
    <w:rsid w:val="00065909"/>
    <w:rsid w:val="00134B43"/>
    <w:rsid w:val="0014112C"/>
    <w:rsid w:val="001B5082"/>
    <w:rsid w:val="001E56A5"/>
    <w:rsid w:val="002266B2"/>
    <w:rsid w:val="0026243B"/>
    <w:rsid w:val="002D0656"/>
    <w:rsid w:val="002D4768"/>
    <w:rsid w:val="002D65D2"/>
    <w:rsid w:val="0036593F"/>
    <w:rsid w:val="00505F52"/>
    <w:rsid w:val="005330BD"/>
    <w:rsid w:val="0053642B"/>
    <w:rsid w:val="00586D2C"/>
    <w:rsid w:val="005A33EF"/>
    <w:rsid w:val="005C675F"/>
    <w:rsid w:val="00625524"/>
    <w:rsid w:val="00636541"/>
    <w:rsid w:val="00647486"/>
    <w:rsid w:val="0072123C"/>
    <w:rsid w:val="0076079B"/>
    <w:rsid w:val="008A5026"/>
    <w:rsid w:val="00923E41"/>
    <w:rsid w:val="00940DD4"/>
    <w:rsid w:val="009B475B"/>
    <w:rsid w:val="009C345C"/>
    <w:rsid w:val="00A84964"/>
    <w:rsid w:val="00B30F0F"/>
    <w:rsid w:val="00B864A8"/>
    <w:rsid w:val="00BA0355"/>
    <w:rsid w:val="00C34237"/>
    <w:rsid w:val="00C42A4B"/>
    <w:rsid w:val="00CA3B8F"/>
    <w:rsid w:val="00CD374B"/>
    <w:rsid w:val="00CE6CEF"/>
    <w:rsid w:val="00DF474E"/>
    <w:rsid w:val="00DF66A4"/>
    <w:rsid w:val="00E35320"/>
    <w:rsid w:val="00EA5A2E"/>
    <w:rsid w:val="00ED5D86"/>
    <w:rsid w:val="00FA52D2"/>
    <w:rsid w:val="00FC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22272"/>
  <w15:chartTrackingRefBased/>
  <w15:docId w15:val="{4C4459B0-93C3-4C08-AE91-C3347FCBA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4A8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0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0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6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06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6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06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06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06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0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0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0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06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065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06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06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06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06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0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D0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0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D0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065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D06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0656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D065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0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D065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065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864A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266B2"/>
    <w:rPr>
      <w:color w:val="605E5C"/>
      <w:shd w:val="clear" w:color="auto" w:fill="E1DFDD"/>
    </w:rPr>
  </w:style>
  <w:style w:type="paragraph" w:customStyle="1" w:styleId="isselectedend">
    <w:name w:val="isselectedend"/>
    <w:basedOn w:val="a"/>
    <w:rsid w:val="001E56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1E56A5"/>
    <w:rPr>
      <w:b/>
      <w:bCs/>
    </w:rPr>
  </w:style>
  <w:style w:type="paragraph" w:styleId="af">
    <w:name w:val="Normal (Web)"/>
    <w:basedOn w:val="a"/>
    <w:uiPriority w:val="99"/>
    <w:semiHidden/>
    <w:unhideWhenUsed/>
    <w:rsid w:val="001E56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qb.uz" TargetMode="External"/><Relationship Id="rId4" Type="http://schemas.openxmlformats.org/officeDocument/2006/relationships/hyperlink" Target="http://www.sqb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Zebiniso I. Yulieva</dc:creator>
  <cp:keywords/>
  <dc:description/>
  <cp:lastModifiedBy>Gavxarxon M. Murodova</cp:lastModifiedBy>
  <cp:revision>29</cp:revision>
  <dcterms:created xsi:type="dcterms:W3CDTF">2025-11-25T09:56:00Z</dcterms:created>
  <dcterms:modified xsi:type="dcterms:W3CDTF">2026-09-10T09:40:00Z</dcterms:modified>
</cp:coreProperties>
</file>